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1058" w14:textId="77777777" w:rsidR="00145E5F" w:rsidRPr="00145E5F" w:rsidRDefault="00145E5F" w:rsidP="00145E5F">
      <w:pPr>
        <w:jc w:val="center"/>
        <w:rPr>
          <w:b/>
          <w:bCs/>
        </w:rPr>
      </w:pPr>
      <w:r w:rsidRPr="00145E5F">
        <w:rPr>
          <w:b/>
          <w:bCs/>
        </w:rPr>
        <w:t>FOCUS GROUP HIGHLIGHTS</w:t>
      </w:r>
    </w:p>
    <w:p w14:paraId="4350BB50" w14:textId="77777777" w:rsidR="00145E5F" w:rsidRDefault="00145E5F" w:rsidP="00145E5F">
      <w:pPr>
        <w:jc w:val="center"/>
      </w:pPr>
    </w:p>
    <w:p w14:paraId="0B2EC083" w14:textId="77777777" w:rsidR="00145E5F" w:rsidRDefault="00145E5F" w:rsidP="00145E5F">
      <w:pPr>
        <w:jc w:val="both"/>
      </w:pPr>
      <w:proofErr w:type="gramStart"/>
      <w:r>
        <w:t>Folks,  I</w:t>
      </w:r>
      <w:proofErr w:type="gramEnd"/>
      <w:r>
        <w:t xml:space="preserve"> decided to provide this summary of the attached report to give my impressions of </w:t>
      </w:r>
      <w:proofErr w:type="gramStart"/>
      <w:r>
        <w:t>recurring  or</w:t>
      </w:r>
      <w:proofErr w:type="gramEnd"/>
      <w:r>
        <w:t xml:space="preserve"> important themes that popped up at different sessions.</w:t>
      </w:r>
    </w:p>
    <w:p w14:paraId="1B9C09E7" w14:textId="77777777" w:rsidR="00145E5F" w:rsidRDefault="00145E5F" w:rsidP="00145E5F">
      <w:pPr>
        <w:jc w:val="both"/>
      </w:pPr>
      <w:r>
        <w:t xml:space="preserve">Firstly, the Foundation and its role in the community are still not widely known or appreciated.   The Group felt the primary way to address this is to fund a large, widely supported project in the community.   The Group was evenly divided on whether this should be a “brick and mortar” project.   There was consensus that “nickel and dime” </w:t>
      </w:r>
      <w:proofErr w:type="gramStart"/>
      <w:r>
        <w:t>grants  from</w:t>
      </w:r>
      <w:proofErr w:type="gramEnd"/>
      <w:r>
        <w:t xml:space="preserve"> the Foundation should be avoided.</w:t>
      </w:r>
    </w:p>
    <w:p w14:paraId="4C34B21E" w14:textId="77777777" w:rsidR="00145E5F" w:rsidRDefault="00145E5F" w:rsidP="00145E5F">
      <w:pPr>
        <w:jc w:val="both"/>
      </w:pPr>
      <w:r>
        <w:t>Secondly, the Group stressed the need for the Foundation to define itself.   What kind of Foundation is it?  There is a need for the Foundation to establish clear objectives as to what it wants to do.   A strategic plan should be developed and updated annually.</w:t>
      </w:r>
    </w:p>
    <w:p w14:paraId="1CA20284" w14:textId="77777777" w:rsidR="00145E5F" w:rsidRDefault="00145E5F" w:rsidP="00145E5F">
      <w:pPr>
        <w:jc w:val="both"/>
      </w:pPr>
      <w:r>
        <w:t>Thirdly, grants should be awarded only twice per year with ample notice of the procedure for applying and deadlines for applying given to the community.  Grants should be limited to educational and entertainment projects.</w:t>
      </w:r>
    </w:p>
    <w:p w14:paraId="0E473EB9" w14:textId="77777777" w:rsidR="00145E5F" w:rsidRDefault="00145E5F" w:rsidP="00145E5F">
      <w:pPr>
        <w:jc w:val="both"/>
      </w:pPr>
      <w:r>
        <w:t xml:space="preserve">Lastly, the Group felt it would be beneficial to the Foundation to open membership on subcommittees to non-Board members.   They felt this would be a way to (1) increase the Foundation’s visibility (2) screen potential future Board members (3) increase donations. Subcommittees could include Finance, Investments, Communication, Special Events, Grants, Fund Raising. </w:t>
      </w:r>
    </w:p>
    <w:p w14:paraId="5E3DFE98" w14:textId="77777777" w:rsidR="00145E5F" w:rsidRDefault="00145E5F" w:rsidP="00145E5F">
      <w:pPr>
        <w:jc w:val="both"/>
      </w:pPr>
      <w:r>
        <w:t>The attached report makes for interesting reading.   You will note there are apparent contradictions in recommendations but that is the nature of focus groups and my limitations.</w:t>
      </w:r>
    </w:p>
    <w:p w14:paraId="0B5D00B0" w14:textId="77777777" w:rsidR="00145E5F" w:rsidRDefault="00145E5F" w:rsidP="00145E5F">
      <w:pPr>
        <w:jc w:val="both"/>
      </w:pPr>
      <w:r>
        <w:t>Thanks,</w:t>
      </w:r>
    </w:p>
    <w:p w14:paraId="09F00FE5" w14:textId="77777777" w:rsidR="00145E5F" w:rsidRDefault="00145E5F" w:rsidP="00145E5F">
      <w:pPr>
        <w:jc w:val="both"/>
      </w:pPr>
      <w:r>
        <w:t>Michael</w:t>
      </w:r>
    </w:p>
    <w:p w14:paraId="6A281045" w14:textId="66E6760C" w:rsidR="00145E5F" w:rsidRDefault="00145E5F" w:rsidP="00D56EC4">
      <w:pPr>
        <w:rPr>
          <w:b/>
          <w:bCs/>
        </w:rPr>
      </w:pPr>
      <w:r>
        <w:rPr>
          <w:b/>
          <w:bCs/>
        </w:rPr>
        <w:br w:type="page"/>
      </w:r>
    </w:p>
    <w:p w14:paraId="68956DE4" w14:textId="78518353" w:rsidR="00855B05" w:rsidRDefault="00855B05" w:rsidP="00855B05">
      <w:pPr>
        <w:jc w:val="center"/>
        <w:rPr>
          <w:b/>
          <w:bCs/>
        </w:rPr>
      </w:pPr>
      <w:r>
        <w:rPr>
          <w:b/>
          <w:bCs/>
        </w:rPr>
        <w:lastRenderedPageBreak/>
        <w:t>FOCUS GROUP RECOMMENDATIONS</w:t>
      </w:r>
    </w:p>
    <w:p w14:paraId="756E7D0B" w14:textId="00636C6F" w:rsidR="00855B05" w:rsidRDefault="00855B05" w:rsidP="00855B05">
      <w:pPr>
        <w:jc w:val="center"/>
        <w:rPr>
          <w:b/>
          <w:bCs/>
        </w:rPr>
      </w:pPr>
      <w:r>
        <w:rPr>
          <w:b/>
          <w:bCs/>
        </w:rPr>
        <w:t>April 2026</w:t>
      </w:r>
    </w:p>
    <w:p w14:paraId="49791DA1" w14:textId="77777777" w:rsidR="00855B05" w:rsidRDefault="00855B05" w:rsidP="00855B05">
      <w:pPr>
        <w:jc w:val="center"/>
        <w:rPr>
          <w:b/>
          <w:bCs/>
        </w:rPr>
      </w:pPr>
    </w:p>
    <w:p w14:paraId="34BA2172" w14:textId="298014F7" w:rsidR="00855B05" w:rsidRDefault="00855B05" w:rsidP="00855B05">
      <w:r>
        <w:t>The Focus Group</w:t>
      </w:r>
      <w:r w:rsidR="00573122">
        <w:t>, consisting of 7 resident donors,</w:t>
      </w:r>
      <w:r>
        <w:t xml:space="preserve"> met four times through February and March.   The Group considered </w:t>
      </w:r>
      <w:r w:rsidR="00573122">
        <w:t>t</w:t>
      </w:r>
      <w:r>
        <w:t xml:space="preserve">he following six topics and made recommendations: </w:t>
      </w:r>
    </w:p>
    <w:p w14:paraId="3544ACA1" w14:textId="6FD0A118" w:rsidR="00855B05" w:rsidRDefault="00855B05" w:rsidP="00855B05">
      <w:pPr>
        <w:pStyle w:val="ListParagraph"/>
        <w:numPr>
          <w:ilvl w:val="0"/>
          <w:numId w:val="1"/>
        </w:numPr>
      </w:pPr>
      <w:r>
        <w:t>Foundation Visibility within the community</w:t>
      </w:r>
    </w:p>
    <w:p w14:paraId="5467D374" w14:textId="4446DB16" w:rsidR="00855B05" w:rsidRDefault="00855B05" w:rsidP="00855B05">
      <w:pPr>
        <w:pStyle w:val="ListParagraph"/>
        <w:numPr>
          <w:ilvl w:val="0"/>
          <w:numId w:val="1"/>
        </w:numPr>
      </w:pPr>
      <w:r>
        <w:t>Board Structure</w:t>
      </w:r>
    </w:p>
    <w:p w14:paraId="24F32B66" w14:textId="5A336BB3" w:rsidR="00855B05" w:rsidRDefault="00855B05" w:rsidP="00855B05">
      <w:pPr>
        <w:pStyle w:val="ListParagraph"/>
        <w:numPr>
          <w:ilvl w:val="0"/>
          <w:numId w:val="1"/>
        </w:numPr>
      </w:pPr>
      <w:r>
        <w:t>How best to raise donations</w:t>
      </w:r>
    </w:p>
    <w:p w14:paraId="795B16DE" w14:textId="54B8A203" w:rsidR="00855B05" w:rsidRDefault="00855B05" w:rsidP="00855B05">
      <w:pPr>
        <w:pStyle w:val="ListParagraph"/>
        <w:numPr>
          <w:ilvl w:val="0"/>
          <w:numId w:val="1"/>
        </w:numPr>
      </w:pPr>
      <w:r>
        <w:t>Organization of the Grants Committee</w:t>
      </w:r>
    </w:p>
    <w:p w14:paraId="202E176A" w14:textId="1FBEB56B" w:rsidR="00855B05" w:rsidRDefault="00855B05" w:rsidP="00855B05">
      <w:pPr>
        <w:pStyle w:val="ListParagraph"/>
        <w:numPr>
          <w:ilvl w:val="0"/>
          <w:numId w:val="1"/>
        </w:numPr>
      </w:pPr>
      <w:r>
        <w:t>Process for awarding grants</w:t>
      </w:r>
    </w:p>
    <w:p w14:paraId="7E84A5A4" w14:textId="01D3A5BA" w:rsidR="00855B05" w:rsidRDefault="00855B05" w:rsidP="00573122">
      <w:pPr>
        <w:pStyle w:val="ListParagraph"/>
        <w:numPr>
          <w:ilvl w:val="0"/>
          <w:numId w:val="1"/>
        </w:numPr>
        <w:jc w:val="both"/>
      </w:pPr>
      <w:r>
        <w:t xml:space="preserve">The future of the </w:t>
      </w:r>
      <w:r w:rsidR="0071632C">
        <w:t>F</w:t>
      </w:r>
      <w:r>
        <w:t>oundation</w:t>
      </w:r>
    </w:p>
    <w:p w14:paraId="0E13D195" w14:textId="752E7B40" w:rsidR="00573122" w:rsidRDefault="00573122" w:rsidP="00573122">
      <w:pPr>
        <w:jc w:val="both"/>
      </w:pPr>
      <w:r>
        <w:t xml:space="preserve">The discussions were free and wide ranging with me providing steering but not providing my input.   You will see that some of the same ideas appeared in more than one </w:t>
      </w:r>
      <w:proofErr w:type="gramStart"/>
      <w:r>
        <w:t>topics</w:t>
      </w:r>
      <w:proofErr w:type="gramEnd"/>
      <w:r>
        <w:t>.</w:t>
      </w:r>
    </w:p>
    <w:p w14:paraId="181B02C6" w14:textId="5315FB80" w:rsidR="00573122" w:rsidRDefault="00573122" w:rsidP="00573122">
      <w:pPr>
        <w:jc w:val="both"/>
      </w:pPr>
      <w:r>
        <w:t>RECOMMENDATIONS:</w:t>
      </w:r>
    </w:p>
    <w:p w14:paraId="5108B2E1" w14:textId="55C34E29" w:rsidR="00573122" w:rsidRDefault="00573122" w:rsidP="00573122">
      <w:pPr>
        <w:jc w:val="both"/>
      </w:pPr>
      <w:r>
        <w:t>FOUNDATION VISIBILITY</w:t>
      </w:r>
    </w:p>
    <w:p w14:paraId="597ADB14" w14:textId="452F70D3" w:rsidR="00573122" w:rsidRDefault="00573122" w:rsidP="00573122">
      <w:pPr>
        <w:pStyle w:val="ListParagraph"/>
        <w:numPr>
          <w:ilvl w:val="0"/>
          <w:numId w:val="3"/>
        </w:numPr>
        <w:jc w:val="both"/>
      </w:pPr>
      <w:r>
        <w:t xml:space="preserve">Residents are </w:t>
      </w:r>
      <w:proofErr w:type="gramStart"/>
      <w:r>
        <w:t>confused  about</w:t>
      </w:r>
      <w:proofErr w:type="gramEnd"/>
      <w:r>
        <w:t xml:space="preserve"> the Foundation’s identity.  Confusion stems </w:t>
      </w:r>
      <w:r w:rsidR="0071632C">
        <w:t>from</w:t>
      </w:r>
      <w:r>
        <w:t xml:space="preserve"> the existence of Waterman Communities, Inc. and Waterman Village and Chapel Donations.    Andrew Dujon needs to explain the differences between these entities.</w:t>
      </w:r>
    </w:p>
    <w:p w14:paraId="644869F1" w14:textId="064A57CB" w:rsidR="00AF7D2A" w:rsidRDefault="00AF7D2A" w:rsidP="00573122">
      <w:pPr>
        <w:pStyle w:val="ListParagraph"/>
        <w:numPr>
          <w:ilvl w:val="0"/>
          <w:numId w:val="3"/>
        </w:numPr>
        <w:jc w:val="both"/>
      </w:pPr>
      <w:r>
        <w:t>Weekly/monthly email blasts need to be sent to the residents giving facts about or accomplishments of the Foundation.</w:t>
      </w:r>
    </w:p>
    <w:p w14:paraId="53FCA6F0" w14:textId="5D7C8FB4" w:rsidR="00AF7D2A" w:rsidRDefault="00AF7D2A" w:rsidP="00573122">
      <w:pPr>
        <w:pStyle w:val="ListParagraph"/>
        <w:numPr>
          <w:ilvl w:val="0"/>
          <w:numId w:val="3"/>
        </w:numPr>
        <w:jc w:val="both"/>
      </w:pPr>
      <w:r>
        <w:t>Funding one large widely supported project gets favorable attention</w:t>
      </w:r>
      <w:r w:rsidR="0071632C">
        <w:t>,</w:t>
      </w:r>
      <w:r>
        <w:t xml:space="preserve"> making </w:t>
      </w:r>
      <w:r w:rsidR="0071632C">
        <w:t xml:space="preserve">the </w:t>
      </w:r>
      <w:r>
        <w:t>benefit of the Foundation clear.</w:t>
      </w:r>
    </w:p>
    <w:p w14:paraId="25D275B0" w14:textId="7AD0F911" w:rsidR="00AF7D2A" w:rsidRDefault="00AF7D2A" w:rsidP="00573122">
      <w:pPr>
        <w:pStyle w:val="ListParagraph"/>
        <w:numPr>
          <w:ilvl w:val="0"/>
          <w:numId w:val="3"/>
        </w:numPr>
        <w:jc w:val="both"/>
      </w:pPr>
      <w:r>
        <w:t xml:space="preserve">Town Halls/smaller classes on how to donate should be presented by someone who </w:t>
      </w:r>
      <w:proofErr w:type="gramStart"/>
      <w:r>
        <w:t>is it</w:t>
      </w:r>
      <w:proofErr w:type="gramEnd"/>
      <w:r>
        <w:t xml:space="preserve"> not looking for business (e.g. lawyers, financial planners, etc.).</w:t>
      </w:r>
    </w:p>
    <w:p w14:paraId="3D09E59F" w14:textId="69D2C1C0" w:rsidR="00AF7D2A" w:rsidRDefault="00AF7D2A" w:rsidP="00573122">
      <w:pPr>
        <w:pStyle w:val="ListParagraph"/>
        <w:numPr>
          <w:ilvl w:val="0"/>
          <w:numId w:val="3"/>
        </w:numPr>
        <w:jc w:val="both"/>
      </w:pPr>
      <w:r>
        <w:t>The Bridge is excellent and should be continued but only in paper format.</w:t>
      </w:r>
    </w:p>
    <w:p w14:paraId="57708065" w14:textId="0D2B07F8" w:rsidR="00AF7D2A" w:rsidRDefault="00AF7D2A" w:rsidP="00573122">
      <w:pPr>
        <w:pStyle w:val="ListParagraph"/>
        <w:numPr>
          <w:ilvl w:val="0"/>
          <w:numId w:val="3"/>
        </w:numPr>
        <w:jc w:val="both"/>
      </w:pPr>
      <w:r>
        <w:t>The Wall of Fame encourages more giving.</w:t>
      </w:r>
    </w:p>
    <w:p w14:paraId="39883D9D" w14:textId="7E193505" w:rsidR="00AF7D2A" w:rsidRDefault="00AF7D2A" w:rsidP="00573122">
      <w:pPr>
        <w:pStyle w:val="ListParagraph"/>
        <w:numPr>
          <w:ilvl w:val="0"/>
          <w:numId w:val="3"/>
        </w:numPr>
        <w:jc w:val="both"/>
      </w:pPr>
      <w:r>
        <w:t>Hospitality Committee informing new residents of Foundation should continue.</w:t>
      </w:r>
    </w:p>
    <w:p w14:paraId="23A8A0DB" w14:textId="346FFD17" w:rsidR="00AF7D2A" w:rsidRDefault="00AF7D2A" w:rsidP="00573122">
      <w:pPr>
        <w:pStyle w:val="ListParagraph"/>
        <w:numPr>
          <w:ilvl w:val="0"/>
          <w:numId w:val="3"/>
        </w:numPr>
        <w:jc w:val="both"/>
      </w:pPr>
      <w:r>
        <w:t>Posters about the Foundation, in stand-alone frames, should be placed around campus to heighten visibility.</w:t>
      </w:r>
    </w:p>
    <w:p w14:paraId="7491D847" w14:textId="1C6C5351" w:rsidR="00AF7D2A" w:rsidRDefault="00AF7D2A" w:rsidP="00573122">
      <w:pPr>
        <w:pStyle w:val="ListParagraph"/>
        <w:numPr>
          <w:ilvl w:val="0"/>
          <w:numId w:val="3"/>
        </w:numPr>
        <w:jc w:val="both"/>
      </w:pPr>
      <w:r>
        <w:t>Posters about the Foundation should be put up in employee break and work areas explaining availa</w:t>
      </w:r>
      <w:r w:rsidR="00EB7453">
        <w:t>bility of education grants.</w:t>
      </w:r>
    </w:p>
    <w:p w14:paraId="5E55612A" w14:textId="77777777" w:rsidR="00EB7453" w:rsidRDefault="00EB7453" w:rsidP="00EB7453">
      <w:pPr>
        <w:jc w:val="both"/>
      </w:pPr>
    </w:p>
    <w:p w14:paraId="51DDD8A1" w14:textId="61CB9448" w:rsidR="00EB7453" w:rsidRDefault="00EB7453" w:rsidP="00EB7453">
      <w:pPr>
        <w:jc w:val="both"/>
      </w:pPr>
      <w:r>
        <w:lastRenderedPageBreak/>
        <w:t>BOARD STRUCTURE</w:t>
      </w:r>
    </w:p>
    <w:p w14:paraId="79860BBB" w14:textId="0EC4FA7C" w:rsidR="00EB7453" w:rsidRDefault="00EB7453" w:rsidP="00EB7453">
      <w:pPr>
        <w:pStyle w:val="ListParagraph"/>
        <w:numPr>
          <w:ilvl w:val="0"/>
          <w:numId w:val="4"/>
        </w:numPr>
        <w:jc w:val="both"/>
      </w:pPr>
      <w:r>
        <w:t xml:space="preserve">Board should be no larger than 11 members and </w:t>
      </w:r>
      <w:proofErr w:type="gramStart"/>
      <w:r>
        <w:t>less</w:t>
      </w:r>
      <w:proofErr w:type="gramEnd"/>
      <w:r>
        <w:t xml:space="preserve"> is better</w:t>
      </w:r>
    </w:p>
    <w:p w14:paraId="2362EFA2" w14:textId="307DCAE6" w:rsidR="00EB7453" w:rsidRDefault="00EB7453" w:rsidP="00EB7453">
      <w:pPr>
        <w:pStyle w:val="ListParagraph"/>
        <w:numPr>
          <w:ilvl w:val="0"/>
          <w:numId w:val="4"/>
        </w:numPr>
        <w:jc w:val="both"/>
      </w:pPr>
      <w:r>
        <w:t>Openings on the Board should be advertised specifying skills and experience the Board is looking for.   Changes with each opening.</w:t>
      </w:r>
    </w:p>
    <w:p w14:paraId="253B2FC3" w14:textId="75B168AA" w:rsidR="00EB7453" w:rsidRDefault="00EB7453" w:rsidP="00EB7453">
      <w:pPr>
        <w:pStyle w:val="ListParagraph"/>
        <w:numPr>
          <w:ilvl w:val="0"/>
          <w:numId w:val="4"/>
        </w:numPr>
        <w:jc w:val="both"/>
      </w:pPr>
      <w:r>
        <w:t>All Board subcommittees should be open to non-Board members, thus, creating a “farm team” of potential new Board members.</w:t>
      </w:r>
    </w:p>
    <w:p w14:paraId="28D264EE" w14:textId="2DDD956D" w:rsidR="00EB7453" w:rsidRDefault="00EB7453" w:rsidP="00EB7453">
      <w:pPr>
        <w:pStyle w:val="ListParagraph"/>
        <w:numPr>
          <w:ilvl w:val="0"/>
          <w:numId w:val="4"/>
        </w:numPr>
        <w:jc w:val="both"/>
      </w:pPr>
      <w:r>
        <w:t xml:space="preserve">Subcommittees could </w:t>
      </w:r>
      <w:proofErr w:type="gramStart"/>
      <w:r>
        <w:t>include:</w:t>
      </w:r>
      <w:proofErr w:type="gramEnd"/>
      <w:r>
        <w:t xml:space="preserve">  Finance, Fundraising, Investments, Communication, Special Events and Grants.</w:t>
      </w:r>
    </w:p>
    <w:p w14:paraId="3003D777" w14:textId="1685382A" w:rsidR="00EB7453" w:rsidRDefault="00EB7453" w:rsidP="00EB7453">
      <w:pPr>
        <w:pStyle w:val="ListParagraph"/>
        <w:numPr>
          <w:ilvl w:val="0"/>
          <w:numId w:val="4"/>
        </w:numPr>
        <w:jc w:val="both"/>
      </w:pPr>
      <w:r>
        <w:t xml:space="preserve">Oaks </w:t>
      </w:r>
      <w:proofErr w:type="gramStart"/>
      <w:r>
        <w:t>side</w:t>
      </w:r>
      <w:proofErr w:type="gramEnd"/>
      <w:r>
        <w:t xml:space="preserve"> lack of participation is due to age and lack of interest.  Will go away with time.</w:t>
      </w:r>
    </w:p>
    <w:p w14:paraId="12BFE6F7" w14:textId="3BC131DC" w:rsidR="00EB7453" w:rsidRDefault="00EB7453" w:rsidP="00EB7453">
      <w:pPr>
        <w:pStyle w:val="ListParagraph"/>
        <w:numPr>
          <w:ilvl w:val="0"/>
          <w:numId w:val="4"/>
        </w:numPr>
        <w:jc w:val="both"/>
      </w:pPr>
      <w:r>
        <w:t>Once the Lodge reopens</w:t>
      </w:r>
      <w:r w:rsidR="0071632C">
        <w:t>,</w:t>
      </w:r>
      <w:r>
        <w:t xml:space="preserve"> </w:t>
      </w:r>
      <w:r w:rsidR="004B7669">
        <w:t xml:space="preserve">the Foundation should sponsor a “casino night” or poker night </w:t>
      </w:r>
      <w:r w:rsidR="008420E3">
        <w:t xml:space="preserve">fund raiser </w:t>
      </w:r>
      <w:r w:rsidR="004B7669">
        <w:t>possibly in conjunction with Activities and Sodex</w:t>
      </w:r>
      <w:r w:rsidR="0071632C">
        <w:t>o.</w:t>
      </w:r>
    </w:p>
    <w:p w14:paraId="039CD297" w14:textId="77777777" w:rsidR="004B7669" w:rsidRDefault="004B7669" w:rsidP="004B7669">
      <w:pPr>
        <w:jc w:val="both"/>
      </w:pPr>
    </w:p>
    <w:p w14:paraId="401E3FF9" w14:textId="23F938DD" w:rsidR="004B7669" w:rsidRDefault="004B7669" w:rsidP="004B7669">
      <w:pPr>
        <w:jc w:val="both"/>
      </w:pPr>
      <w:r>
        <w:t>HOW BEST TO RAISE DONATIONS</w:t>
      </w:r>
    </w:p>
    <w:p w14:paraId="6D8E329A" w14:textId="625B3464" w:rsidR="00EB7453" w:rsidRDefault="004B7669" w:rsidP="004B7669">
      <w:pPr>
        <w:pStyle w:val="ListParagraph"/>
        <w:numPr>
          <w:ilvl w:val="0"/>
          <w:numId w:val="5"/>
        </w:numPr>
        <w:jc w:val="both"/>
      </w:pPr>
      <w:r>
        <w:t xml:space="preserve">Emphasize Waterman Village is a caring </w:t>
      </w:r>
      <w:proofErr w:type="gramStart"/>
      <w:r>
        <w:t>community</w:t>
      </w:r>
      <w:proofErr w:type="gramEnd"/>
      <w:r>
        <w:t xml:space="preserve"> and the Foundation is part of that.</w:t>
      </w:r>
      <w:r w:rsidR="00802463">
        <w:t xml:space="preserve">  Share “stories” of those who have benefited and put them on posters</w:t>
      </w:r>
      <w:r w:rsidR="008420E3">
        <w:t xml:space="preserve"> and emails</w:t>
      </w:r>
      <w:r w:rsidR="0071632C">
        <w:t>.</w:t>
      </w:r>
    </w:p>
    <w:p w14:paraId="0A9964FF" w14:textId="722A4753" w:rsidR="004B7669" w:rsidRDefault="004B7669" w:rsidP="004B7669">
      <w:pPr>
        <w:pStyle w:val="ListParagraph"/>
        <w:numPr>
          <w:ilvl w:val="0"/>
          <w:numId w:val="5"/>
        </w:numPr>
        <w:jc w:val="both"/>
      </w:pPr>
      <w:r>
        <w:t>Emphasize RMDs/</w:t>
      </w:r>
      <w:r w:rsidR="0071632C">
        <w:t>t</w:t>
      </w:r>
      <w:r>
        <w:t>ax savings of donations</w:t>
      </w:r>
    </w:p>
    <w:p w14:paraId="5E9B84B5" w14:textId="1EBBBF6F" w:rsidR="004B7669" w:rsidRDefault="004B7669" w:rsidP="004B7669">
      <w:pPr>
        <w:pStyle w:val="ListParagraph"/>
        <w:numPr>
          <w:ilvl w:val="0"/>
          <w:numId w:val="5"/>
        </w:numPr>
        <w:jc w:val="both"/>
      </w:pPr>
      <w:r>
        <w:t>Donors need to know what they are funding.   Again a “big project” would spur donations.</w:t>
      </w:r>
    </w:p>
    <w:p w14:paraId="0D4AC8BE" w14:textId="6C44B220" w:rsidR="004B7669" w:rsidRDefault="004B7669" w:rsidP="004B7669">
      <w:pPr>
        <w:pStyle w:val="ListParagraph"/>
        <w:numPr>
          <w:ilvl w:val="0"/>
          <w:numId w:val="5"/>
        </w:numPr>
        <w:jc w:val="both"/>
      </w:pPr>
      <w:r>
        <w:t xml:space="preserve">Emphasize assistance to Bridgewater, Edgewater and Springwater—care of loved </w:t>
      </w:r>
      <w:proofErr w:type="gramStart"/>
      <w:r>
        <w:t>ones</w:t>
      </w:r>
      <w:proofErr w:type="gramEnd"/>
      <w:r>
        <w:t xml:space="preserve"> spurs “gratitude” donations.</w:t>
      </w:r>
    </w:p>
    <w:p w14:paraId="06AAE7FF" w14:textId="66B68669" w:rsidR="004B7669" w:rsidRDefault="004B7669" w:rsidP="004B7669">
      <w:pPr>
        <w:pStyle w:val="ListParagraph"/>
        <w:numPr>
          <w:ilvl w:val="0"/>
          <w:numId w:val="5"/>
        </w:numPr>
        <w:jc w:val="both"/>
      </w:pPr>
      <w:r>
        <w:t>Publicizing donations spurs others to contribute.</w:t>
      </w:r>
    </w:p>
    <w:p w14:paraId="15936DD4" w14:textId="32BFDF64" w:rsidR="004B7669" w:rsidRDefault="008420E3" w:rsidP="008420E3">
      <w:pPr>
        <w:pStyle w:val="ListParagraph"/>
        <w:numPr>
          <w:ilvl w:val="0"/>
          <w:numId w:val="5"/>
        </w:numPr>
        <w:jc w:val="both"/>
      </w:pPr>
      <w:r>
        <w:t>Hold</w:t>
      </w:r>
      <w:r w:rsidR="004B7669">
        <w:t xml:space="preserve"> annual fundraising event</w:t>
      </w:r>
      <w:r w:rsidR="00802463">
        <w:t>, possibly explaining what funds will be used for.   Some residents will not donate if they don’t know specifically what the money will be used for.</w:t>
      </w:r>
    </w:p>
    <w:p w14:paraId="4017370A" w14:textId="77777777" w:rsidR="00802463" w:rsidRDefault="00802463" w:rsidP="00802463">
      <w:pPr>
        <w:jc w:val="both"/>
      </w:pPr>
    </w:p>
    <w:p w14:paraId="2BF8E570" w14:textId="65314C30" w:rsidR="00802463" w:rsidRDefault="00802463" w:rsidP="00802463">
      <w:pPr>
        <w:jc w:val="both"/>
      </w:pPr>
      <w:r>
        <w:t>ORGANIZATION OF THE GRANTS’ SUBCOMMITTEE</w:t>
      </w:r>
    </w:p>
    <w:p w14:paraId="789B5769" w14:textId="71E04C73" w:rsidR="00802463" w:rsidRDefault="00802463" w:rsidP="00802463">
      <w:pPr>
        <w:pStyle w:val="ListParagraph"/>
        <w:numPr>
          <w:ilvl w:val="0"/>
          <w:numId w:val="7"/>
        </w:numPr>
        <w:jc w:val="both"/>
      </w:pPr>
      <w:r>
        <w:t xml:space="preserve">Foundation should seek </w:t>
      </w:r>
      <w:proofErr w:type="gramStart"/>
      <w:r>
        <w:t>guidance  from</w:t>
      </w:r>
      <w:proofErr w:type="gramEnd"/>
      <w:r>
        <w:t xml:space="preserve"> other </w:t>
      </w:r>
      <w:proofErr w:type="gramStart"/>
      <w:r>
        <w:t>Foundations  on</w:t>
      </w:r>
      <w:proofErr w:type="gramEnd"/>
      <w:r>
        <w:t xml:space="preserve"> how to organize the committee, criteria for awarding grants and the general process.</w:t>
      </w:r>
    </w:p>
    <w:p w14:paraId="24A686B2" w14:textId="25341471" w:rsidR="00802463" w:rsidRDefault="00661A8E" w:rsidP="00802463">
      <w:pPr>
        <w:pStyle w:val="ListParagraph"/>
        <w:numPr>
          <w:ilvl w:val="0"/>
          <w:numId w:val="7"/>
        </w:numPr>
        <w:jc w:val="both"/>
      </w:pPr>
      <w:r>
        <w:t>This subcommittee should have 4 or 5 members with a mix of Lakeside and Oaks residents and at least two Board members.</w:t>
      </w:r>
    </w:p>
    <w:p w14:paraId="25046D1C" w14:textId="263BDE4F" w:rsidR="00661A8E" w:rsidRDefault="00661A8E" w:rsidP="00802463">
      <w:pPr>
        <w:pStyle w:val="ListParagraph"/>
        <w:numPr>
          <w:ilvl w:val="0"/>
          <w:numId w:val="7"/>
        </w:numPr>
        <w:jc w:val="both"/>
      </w:pPr>
      <w:r>
        <w:t>Resident service on one subcommittee should not preclude service on another subcommittee</w:t>
      </w:r>
      <w:r w:rsidR="0071632C">
        <w:t>.</w:t>
      </w:r>
    </w:p>
    <w:p w14:paraId="1677B24A" w14:textId="77777777" w:rsidR="00661A8E" w:rsidRDefault="00661A8E" w:rsidP="00661A8E">
      <w:pPr>
        <w:jc w:val="both"/>
      </w:pPr>
    </w:p>
    <w:p w14:paraId="26DE8ADD" w14:textId="4E290DA9" w:rsidR="00661A8E" w:rsidRDefault="00661A8E" w:rsidP="00661A8E">
      <w:pPr>
        <w:jc w:val="both"/>
      </w:pPr>
      <w:r>
        <w:t>HOW SHOULD GRANTS BE AWARDED</w:t>
      </w:r>
    </w:p>
    <w:p w14:paraId="04CF2272" w14:textId="2B7D94C1" w:rsidR="00661A8E" w:rsidRDefault="00661A8E" w:rsidP="00661A8E">
      <w:pPr>
        <w:pStyle w:val="ListParagraph"/>
        <w:numPr>
          <w:ilvl w:val="0"/>
          <w:numId w:val="8"/>
        </w:numPr>
        <w:jc w:val="both"/>
      </w:pPr>
      <w:r>
        <w:t>Grants should be awarded 2 times per year.</w:t>
      </w:r>
    </w:p>
    <w:p w14:paraId="72CCDA94" w14:textId="7E1D8487" w:rsidR="00661A8E" w:rsidRDefault="00661A8E" w:rsidP="00661A8E">
      <w:pPr>
        <w:pStyle w:val="ListParagraph"/>
        <w:numPr>
          <w:ilvl w:val="0"/>
          <w:numId w:val="8"/>
        </w:numPr>
        <w:jc w:val="both"/>
      </w:pPr>
      <w:r>
        <w:t>Application dates need to be established and publicized.</w:t>
      </w:r>
    </w:p>
    <w:p w14:paraId="30773677" w14:textId="43E458FD" w:rsidR="00661A8E" w:rsidRDefault="00661A8E" w:rsidP="00661A8E">
      <w:pPr>
        <w:pStyle w:val="ListParagraph"/>
        <w:numPr>
          <w:ilvl w:val="0"/>
          <w:numId w:val="8"/>
        </w:numPr>
        <w:jc w:val="both"/>
      </w:pPr>
      <w:r>
        <w:t xml:space="preserve">Board needs to develop a history of grants awarded/denied </w:t>
      </w:r>
      <w:proofErr w:type="gramStart"/>
      <w:r>
        <w:t>to guide</w:t>
      </w:r>
      <w:proofErr w:type="gramEnd"/>
      <w:r>
        <w:t xml:space="preserve"> future Boards.</w:t>
      </w:r>
    </w:p>
    <w:p w14:paraId="1168BF71" w14:textId="7DFB450A" w:rsidR="00661A8E" w:rsidRDefault="00661A8E" w:rsidP="00661A8E">
      <w:pPr>
        <w:pStyle w:val="ListParagraph"/>
        <w:numPr>
          <w:ilvl w:val="0"/>
          <w:numId w:val="8"/>
        </w:numPr>
        <w:jc w:val="both"/>
      </w:pPr>
      <w:r>
        <w:t>Posters throughout the community should be used to publicize grant availability.</w:t>
      </w:r>
    </w:p>
    <w:p w14:paraId="7BC4C7A9" w14:textId="5D5D480B" w:rsidR="00661A8E" w:rsidRDefault="00661A8E" w:rsidP="008420E3">
      <w:r>
        <w:t xml:space="preserve">The Board needs to develop criteria </w:t>
      </w:r>
      <w:r w:rsidR="008420E3">
        <w:t xml:space="preserve">for </w:t>
      </w:r>
      <w:r>
        <w:t>awarding grants.  The Focus Group offered no opinions.</w:t>
      </w:r>
    </w:p>
    <w:p w14:paraId="62D6DA09" w14:textId="77777777" w:rsidR="00661A8E" w:rsidRDefault="00661A8E" w:rsidP="00661A8E">
      <w:pPr>
        <w:jc w:val="both"/>
      </w:pPr>
    </w:p>
    <w:p w14:paraId="28DF3B21" w14:textId="24DE6ACE" w:rsidR="00661A8E" w:rsidRDefault="00661A8E" w:rsidP="00661A8E">
      <w:pPr>
        <w:jc w:val="both"/>
      </w:pPr>
      <w:r>
        <w:t>THE FUTURE OF THE FOUNDATION AND PLANNING AHEAD</w:t>
      </w:r>
    </w:p>
    <w:p w14:paraId="2FEEE20D" w14:textId="3D9FE722" w:rsidR="00661A8E" w:rsidRDefault="001E6726" w:rsidP="00661A8E">
      <w:pPr>
        <w:pStyle w:val="ListParagraph"/>
        <w:numPr>
          <w:ilvl w:val="0"/>
          <w:numId w:val="9"/>
        </w:numPr>
        <w:jc w:val="both"/>
      </w:pPr>
      <w:r>
        <w:t>The Board needs to establish a clear policy on what types of things it wants to do.</w:t>
      </w:r>
    </w:p>
    <w:p w14:paraId="60D0B2AC" w14:textId="59B30618" w:rsidR="001E6726" w:rsidRDefault="001E6726" w:rsidP="00661A8E">
      <w:pPr>
        <w:pStyle w:val="ListParagraph"/>
        <w:numPr>
          <w:ilvl w:val="0"/>
          <w:numId w:val="9"/>
        </w:numPr>
        <w:jc w:val="both"/>
      </w:pPr>
      <w:r>
        <w:t>Avoid ‘nickel and dime’ projects as they are not widely impactful</w:t>
      </w:r>
    </w:p>
    <w:p w14:paraId="744D3C63" w14:textId="6B6D993A" w:rsidR="001E6726" w:rsidRDefault="001E6726" w:rsidP="00661A8E">
      <w:pPr>
        <w:pStyle w:val="ListParagraph"/>
        <w:numPr>
          <w:ilvl w:val="0"/>
          <w:numId w:val="9"/>
        </w:numPr>
        <w:jc w:val="both"/>
      </w:pPr>
      <w:r>
        <w:t xml:space="preserve">Half the group says to avoid ‘bricks and mortar’ type project while others felt donating to a project someone else is mainly funding would be alright (room in community center, for example) </w:t>
      </w:r>
    </w:p>
    <w:p w14:paraId="139CE47A" w14:textId="0A06AD55" w:rsidR="001E6726" w:rsidRDefault="001E6726" w:rsidP="00661A8E">
      <w:pPr>
        <w:pStyle w:val="ListParagraph"/>
        <w:numPr>
          <w:ilvl w:val="0"/>
          <w:numId w:val="9"/>
        </w:numPr>
        <w:jc w:val="both"/>
      </w:pPr>
      <w:r>
        <w:t>The Foundation needs to develop a strategic plan for the next 3 to 5 years with annual updates</w:t>
      </w:r>
    </w:p>
    <w:p w14:paraId="397B9F59" w14:textId="2BFA109A" w:rsidR="001E6726" w:rsidRDefault="001E6726" w:rsidP="00661A8E">
      <w:pPr>
        <w:pStyle w:val="ListParagraph"/>
        <w:numPr>
          <w:ilvl w:val="0"/>
          <w:numId w:val="9"/>
        </w:numPr>
        <w:jc w:val="both"/>
      </w:pPr>
      <w:r>
        <w:t>The Foundation should look to rais</w:t>
      </w:r>
      <w:r w:rsidR="0071632C">
        <w:t>e</w:t>
      </w:r>
      <w:r>
        <w:t xml:space="preserve"> $500,000 per year</w:t>
      </w:r>
    </w:p>
    <w:p w14:paraId="51E7AFCE" w14:textId="3FD92FAC" w:rsidR="001E6726" w:rsidRDefault="001E6726" w:rsidP="00661A8E">
      <w:pPr>
        <w:pStyle w:val="ListParagraph"/>
        <w:numPr>
          <w:ilvl w:val="0"/>
          <w:numId w:val="9"/>
        </w:numPr>
        <w:jc w:val="both"/>
      </w:pPr>
      <w:r>
        <w:t xml:space="preserve">Future focus groups could provide community input in updating strategic </w:t>
      </w:r>
      <w:proofErr w:type="gramStart"/>
      <w:r>
        <w:t>plan</w:t>
      </w:r>
      <w:proofErr w:type="gramEnd"/>
    </w:p>
    <w:p w14:paraId="2972F32A" w14:textId="06E6D8C4" w:rsidR="001E6726" w:rsidRDefault="001E6726" w:rsidP="00661A8E">
      <w:pPr>
        <w:pStyle w:val="ListParagraph"/>
        <w:numPr>
          <w:ilvl w:val="0"/>
          <w:numId w:val="9"/>
        </w:numPr>
        <w:jc w:val="both"/>
      </w:pPr>
      <w:r>
        <w:t>The Board should establish a Special Events subcommittee</w:t>
      </w:r>
    </w:p>
    <w:p w14:paraId="3C7D682D" w14:textId="189C50EC" w:rsidR="001E6726" w:rsidRDefault="001E6726" w:rsidP="00661A8E">
      <w:pPr>
        <w:pStyle w:val="ListParagraph"/>
        <w:numPr>
          <w:ilvl w:val="0"/>
          <w:numId w:val="9"/>
        </w:numPr>
        <w:jc w:val="both"/>
      </w:pPr>
      <w:r>
        <w:t>Education for employees and residents should be a major focus</w:t>
      </w:r>
    </w:p>
    <w:p w14:paraId="164B7368" w14:textId="4E92A4B5" w:rsidR="001E6726" w:rsidRDefault="001E6726" w:rsidP="00661A8E">
      <w:pPr>
        <w:pStyle w:val="ListParagraph"/>
        <w:numPr>
          <w:ilvl w:val="0"/>
          <w:numId w:val="9"/>
        </w:numPr>
        <w:jc w:val="both"/>
      </w:pPr>
      <w:r>
        <w:t>Employee children should be eligible for</w:t>
      </w:r>
      <w:r w:rsidR="0071632C">
        <w:t xml:space="preserve"> </w:t>
      </w:r>
      <w:r>
        <w:t xml:space="preserve">education </w:t>
      </w:r>
      <w:r w:rsidR="005C4673">
        <w:t>grants under strict criteria established by the Board</w:t>
      </w:r>
    </w:p>
    <w:p w14:paraId="118A2389" w14:textId="335BBACA" w:rsidR="005C4673" w:rsidRDefault="005C4673" w:rsidP="00661A8E">
      <w:pPr>
        <w:pStyle w:val="ListParagraph"/>
        <w:numPr>
          <w:ilvl w:val="0"/>
          <w:numId w:val="9"/>
        </w:numPr>
        <w:jc w:val="both"/>
      </w:pPr>
      <w:r>
        <w:t xml:space="preserve">The Board should also focus on sponsoring </w:t>
      </w:r>
      <w:r>
        <w:rPr>
          <w:b/>
          <w:bCs/>
        </w:rPr>
        <w:t xml:space="preserve">professional </w:t>
      </w:r>
      <w:r>
        <w:t>entertainment.   This would also be a fundraiser.  Need off-site venue.  Contact agency who provide</w:t>
      </w:r>
      <w:r w:rsidR="0071632C">
        <w:t>s</w:t>
      </w:r>
      <w:r>
        <w:t xml:space="preserve"> entertainers.</w:t>
      </w:r>
    </w:p>
    <w:p w14:paraId="40B5DC95" w14:textId="38F2971E" w:rsidR="005C4673" w:rsidRDefault="005C4673" w:rsidP="00661A8E">
      <w:pPr>
        <w:pStyle w:val="ListParagraph"/>
        <w:numPr>
          <w:ilvl w:val="0"/>
          <w:numId w:val="9"/>
        </w:numPr>
        <w:jc w:val="both"/>
      </w:pPr>
      <w:r>
        <w:t xml:space="preserve">Education and Entertainment should be </w:t>
      </w:r>
      <w:r>
        <w:rPr>
          <w:b/>
          <w:bCs/>
        </w:rPr>
        <w:t xml:space="preserve">major focuses </w:t>
      </w:r>
      <w:r>
        <w:t>of the Foundation.</w:t>
      </w:r>
    </w:p>
    <w:p w14:paraId="7B46192B" w14:textId="3B14C0F9" w:rsidR="005C4673" w:rsidRDefault="005C4673" w:rsidP="00661A8E">
      <w:pPr>
        <w:pStyle w:val="ListParagraph"/>
        <w:numPr>
          <w:ilvl w:val="0"/>
          <w:numId w:val="9"/>
        </w:numPr>
        <w:jc w:val="both"/>
      </w:pPr>
      <w:r>
        <w:t xml:space="preserve">Consider establishing </w:t>
      </w:r>
      <w:proofErr w:type="gramStart"/>
      <w:r>
        <w:t>a</w:t>
      </w:r>
      <w:r w:rsidR="0071632C">
        <w:t xml:space="preserve"> </w:t>
      </w:r>
      <w:r>
        <w:t xml:space="preserve"> </w:t>
      </w:r>
      <w:r w:rsidR="0071632C">
        <w:t>“</w:t>
      </w:r>
      <w:proofErr w:type="gramEnd"/>
      <w:r w:rsidR="0071632C">
        <w:t>Zen</w:t>
      </w:r>
      <w:r>
        <w:t>” garden for residents.</w:t>
      </w:r>
    </w:p>
    <w:p w14:paraId="3F6C3BD2" w14:textId="3E8BC72C" w:rsidR="005C4673" w:rsidRDefault="005C4673" w:rsidP="00661A8E">
      <w:pPr>
        <w:pStyle w:val="ListParagraph"/>
        <w:numPr>
          <w:ilvl w:val="0"/>
          <w:numId w:val="9"/>
        </w:numPr>
        <w:jc w:val="both"/>
      </w:pPr>
      <w:r>
        <w:t xml:space="preserve">The Foundation should hold donor-only get togethers.   For instance, a donor reception (some would like this to be </w:t>
      </w:r>
      <w:proofErr w:type="gramStart"/>
      <w:r>
        <w:t>dress-up</w:t>
      </w:r>
      <w:proofErr w:type="gramEnd"/>
      <w:r>
        <w:t>) with hors d’oeuvres with al</w:t>
      </w:r>
      <w:r w:rsidR="0071632C">
        <w:t>coh</w:t>
      </w:r>
      <w:r>
        <w:t>ol and non-alcohol</w:t>
      </w:r>
      <w:r w:rsidR="0071632C">
        <w:t>ic</w:t>
      </w:r>
      <w:r>
        <w:t xml:space="preserve"> beverages.   Another example is a summer ice-cream social.   Sponsors could help defray costs.</w:t>
      </w:r>
    </w:p>
    <w:p w14:paraId="3AA767CC" w14:textId="77777777" w:rsidR="00661A8E" w:rsidRDefault="00661A8E" w:rsidP="00661A8E">
      <w:pPr>
        <w:jc w:val="both"/>
      </w:pPr>
    </w:p>
    <w:p w14:paraId="186124DD" w14:textId="77777777" w:rsidR="00802463" w:rsidRPr="00855B05" w:rsidRDefault="00802463" w:rsidP="00802463">
      <w:pPr>
        <w:jc w:val="both"/>
      </w:pPr>
    </w:p>
    <w:sectPr w:rsidR="00802463" w:rsidRPr="00855B05" w:rsidSect="00C35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3BA"/>
    <w:multiLevelType w:val="hybridMultilevel"/>
    <w:tmpl w:val="C13E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011D8"/>
    <w:multiLevelType w:val="hybridMultilevel"/>
    <w:tmpl w:val="AA64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443A0"/>
    <w:multiLevelType w:val="hybridMultilevel"/>
    <w:tmpl w:val="498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41379"/>
    <w:multiLevelType w:val="hybridMultilevel"/>
    <w:tmpl w:val="7400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665D0"/>
    <w:multiLevelType w:val="hybridMultilevel"/>
    <w:tmpl w:val="517A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24C49"/>
    <w:multiLevelType w:val="hybridMultilevel"/>
    <w:tmpl w:val="AF0A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556A51"/>
    <w:multiLevelType w:val="hybridMultilevel"/>
    <w:tmpl w:val="95E6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C2957"/>
    <w:multiLevelType w:val="hybridMultilevel"/>
    <w:tmpl w:val="6184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9C4788"/>
    <w:multiLevelType w:val="hybridMultilevel"/>
    <w:tmpl w:val="E740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402473">
    <w:abstractNumId w:val="6"/>
  </w:num>
  <w:num w:numId="2" w16cid:durableId="1181891072">
    <w:abstractNumId w:val="5"/>
  </w:num>
  <w:num w:numId="3" w16cid:durableId="1428228654">
    <w:abstractNumId w:val="3"/>
  </w:num>
  <w:num w:numId="4" w16cid:durableId="849761800">
    <w:abstractNumId w:val="1"/>
  </w:num>
  <w:num w:numId="5" w16cid:durableId="1769960245">
    <w:abstractNumId w:val="0"/>
  </w:num>
  <w:num w:numId="6" w16cid:durableId="1430158425">
    <w:abstractNumId w:val="2"/>
  </w:num>
  <w:num w:numId="7" w16cid:durableId="1849633009">
    <w:abstractNumId w:val="4"/>
  </w:num>
  <w:num w:numId="8" w16cid:durableId="1646885465">
    <w:abstractNumId w:val="8"/>
  </w:num>
  <w:num w:numId="9" w16cid:durableId="384065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05"/>
    <w:rsid w:val="00040924"/>
    <w:rsid w:val="000A772E"/>
    <w:rsid w:val="00145E5F"/>
    <w:rsid w:val="001E6726"/>
    <w:rsid w:val="004B7669"/>
    <w:rsid w:val="00573122"/>
    <w:rsid w:val="005C4673"/>
    <w:rsid w:val="005C6692"/>
    <w:rsid w:val="00661A8E"/>
    <w:rsid w:val="00694826"/>
    <w:rsid w:val="0071632C"/>
    <w:rsid w:val="00802463"/>
    <w:rsid w:val="008420E3"/>
    <w:rsid w:val="00855B05"/>
    <w:rsid w:val="00942409"/>
    <w:rsid w:val="00A85BE4"/>
    <w:rsid w:val="00AE06B7"/>
    <w:rsid w:val="00AF7D2A"/>
    <w:rsid w:val="00C2485F"/>
    <w:rsid w:val="00C35BC4"/>
    <w:rsid w:val="00D56EC4"/>
    <w:rsid w:val="00D725FC"/>
    <w:rsid w:val="00DA630F"/>
    <w:rsid w:val="00EB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330B"/>
  <w15:chartTrackingRefBased/>
  <w15:docId w15:val="{8882C705-4EDF-B541-9466-9EF8DA09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B05"/>
    <w:rPr>
      <w:rFonts w:eastAsiaTheme="majorEastAsia" w:cstheme="majorBidi"/>
      <w:color w:val="272727" w:themeColor="text1" w:themeTint="D8"/>
    </w:rPr>
  </w:style>
  <w:style w:type="paragraph" w:styleId="Title">
    <w:name w:val="Title"/>
    <w:basedOn w:val="Normal"/>
    <w:next w:val="Normal"/>
    <w:link w:val="TitleChar"/>
    <w:uiPriority w:val="10"/>
    <w:qFormat/>
    <w:rsid w:val="00855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B05"/>
    <w:pPr>
      <w:spacing w:before="160"/>
      <w:jc w:val="center"/>
    </w:pPr>
    <w:rPr>
      <w:i/>
      <w:iCs/>
      <w:color w:val="404040" w:themeColor="text1" w:themeTint="BF"/>
    </w:rPr>
  </w:style>
  <w:style w:type="character" w:customStyle="1" w:styleId="QuoteChar">
    <w:name w:val="Quote Char"/>
    <w:basedOn w:val="DefaultParagraphFont"/>
    <w:link w:val="Quote"/>
    <w:uiPriority w:val="29"/>
    <w:rsid w:val="00855B05"/>
    <w:rPr>
      <w:i/>
      <w:iCs/>
      <w:color w:val="404040" w:themeColor="text1" w:themeTint="BF"/>
    </w:rPr>
  </w:style>
  <w:style w:type="paragraph" w:styleId="ListParagraph">
    <w:name w:val="List Paragraph"/>
    <w:basedOn w:val="Normal"/>
    <w:uiPriority w:val="34"/>
    <w:qFormat/>
    <w:rsid w:val="00855B05"/>
    <w:pPr>
      <w:ind w:left="720"/>
      <w:contextualSpacing/>
    </w:pPr>
  </w:style>
  <w:style w:type="character" w:styleId="IntenseEmphasis">
    <w:name w:val="Intense Emphasis"/>
    <w:basedOn w:val="DefaultParagraphFont"/>
    <w:uiPriority w:val="21"/>
    <w:qFormat/>
    <w:rsid w:val="00855B05"/>
    <w:rPr>
      <w:i/>
      <w:iCs/>
      <w:color w:val="0F4761" w:themeColor="accent1" w:themeShade="BF"/>
    </w:rPr>
  </w:style>
  <w:style w:type="paragraph" w:styleId="IntenseQuote">
    <w:name w:val="Intense Quote"/>
    <w:basedOn w:val="Normal"/>
    <w:next w:val="Normal"/>
    <w:link w:val="IntenseQuoteChar"/>
    <w:uiPriority w:val="30"/>
    <w:qFormat/>
    <w:rsid w:val="00855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B05"/>
    <w:rPr>
      <w:i/>
      <w:iCs/>
      <w:color w:val="0F4761" w:themeColor="accent1" w:themeShade="BF"/>
    </w:rPr>
  </w:style>
  <w:style w:type="character" w:styleId="IntenseReference">
    <w:name w:val="Intense Reference"/>
    <w:basedOn w:val="DefaultParagraphFont"/>
    <w:uiPriority w:val="32"/>
    <w:qFormat/>
    <w:rsid w:val="00855B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1015</Words>
  <Characters>5790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McGuire</dc:creator>
  <cp:keywords/>
  <dc:description/>
  <cp:lastModifiedBy>Robert Kime</cp:lastModifiedBy>
  <cp:revision>2</cp:revision>
  <cp:lastPrinted>2026-03-28T15:18:00Z</cp:lastPrinted>
  <dcterms:created xsi:type="dcterms:W3CDTF">2026-04-05T19:51:00Z</dcterms:created>
  <dcterms:modified xsi:type="dcterms:W3CDTF">2026-04-05T19:51:00Z</dcterms:modified>
</cp:coreProperties>
</file>